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48F8F" w14:textId="77777777" w:rsidR="00F62954" w:rsidRDefault="00F62954" w:rsidP="00F33259">
      <w:pPr>
        <w:jc w:val="both"/>
        <w:rPr>
          <w:b/>
        </w:rPr>
      </w:pPr>
    </w:p>
    <w:p w14:paraId="29242C8E" w14:textId="77777777" w:rsidR="00F62954" w:rsidRDefault="00F62954" w:rsidP="00F33259">
      <w:pPr>
        <w:jc w:val="both"/>
        <w:rPr>
          <w:b/>
        </w:rPr>
      </w:pPr>
    </w:p>
    <w:p w14:paraId="6BCE01A0" w14:textId="77777777" w:rsidR="00F62954" w:rsidRDefault="00F62954" w:rsidP="00F33259">
      <w:pPr>
        <w:jc w:val="both"/>
        <w:rPr>
          <w:b/>
        </w:rPr>
      </w:pPr>
    </w:p>
    <w:p w14:paraId="59214040" w14:textId="77777777" w:rsidR="00F33259" w:rsidRPr="00F33259" w:rsidRDefault="00F33259" w:rsidP="00F33259">
      <w:pPr>
        <w:jc w:val="both"/>
        <w:rPr>
          <w:b/>
        </w:rPr>
      </w:pPr>
      <w:r w:rsidRPr="00F33259">
        <w:rPr>
          <w:b/>
        </w:rPr>
        <w:t xml:space="preserve">CONSULTAS: </w:t>
      </w:r>
    </w:p>
    <w:p w14:paraId="6BAAAB18" w14:textId="77777777" w:rsidR="00F33259" w:rsidRPr="00F33259" w:rsidRDefault="00F33259" w:rsidP="00F33259">
      <w:pPr>
        <w:jc w:val="both"/>
        <w:rPr>
          <w:b/>
        </w:rPr>
      </w:pPr>
    </w:p>
    <w:p w14:paraId="0D729B60" w14:textId="3791992D" w:rsidR="00F33259" w:rsidRPr="00F84E90" w:rsidRDefault="00F33259" w:rsidP="00F33259">
      <w:pPr>
        <w:jc w:val="both"/>
        <w:rPr>
          <w:b/>
        </w:rPr>
      </w:pPr>
      <w:r w:rsidRPr="00F33259">
        <w:rPr>
          <w:b/>
        </w:rPr>
        <w:t xml:space="preserve">Expediente nº </w:t>
      </w:r>
      <w:r w:rsidR="00F84E90">
        <w:rPr>
          <w:b/>
        </w:rPr>
        <w:t>3S</w:t>
      </w:r>
      <w:r w:rsidRPr="00F33259">
        <w:rPr>
          <w:b/>
        </w:rPr>
        <w:t>/20</w:t>
      </w:r>
      <w:r w:rsidR="00E22D83">
        <w:rPr>
          <w:b/>
        </w:rPr>
        <w:t>2</w:t>
      </w:r>
      <w:r w:rsidR="00F84E90">
        <w:rPr>
          <w:b/>
        </w:rPr>
        <w:t>1</w:t>
      </w:r>
      <w:r w:rsidRPr="00F33259">
        <w:rPr>
          <w:b/>
        </w:rPr>
        <w:t xml:space="preserve">- </w:t>
      </w:r>
      <w:r w:rsidR="00F84E90" w:rsidRPr="00F84E90">
        <w:rPr>
          <w:rFonts w:eastAsia="Times New Roman" w:cs="Times New Roman"/>
          <w:b/>
          <w:bCs/>
          <w:lang w:eastAsia="es-ES"/>
        </w:rPr>
        <w:t xml:space="preserve">SERVICIOS DE REDACCION DE UN PLAN DE INNOVACION AL PGOU DE GRANADA PARA LA UNIDAD ALIMENTARIA DE MERCAGRANADA. </w:t>
      </w:r>
      <w:r w:rsidR="00F84E90" w:rsidRPr="00F84E90">
        <w:rPr>
          <w:rFonts w:eastAsia="Times New Roman" w:cs="Times New Roman"/>
          <w:b/>
          <w:bCs/>
          <w:lang w:eastAsia="es-ES"/>
        </w:rPr>
        <w:br/>
      </w:r>
    </w:p>
    <w:p w14:paraId="00BF7BD5" w14:textId="77777777" w:rsidR="00F33259" w:rsidRDefault="00F33259" w:rsidP="00F33259">
      <w:pPr>
        <w:jc w:val="both"/>
      </w:pPr>
    </w:p>
    <w:p w14:paraId="4CFE5892" w14:textId="77777777" w:rsidR="00F33259" w:rsidRDefault="00F33259" w:rsidP="00F33259">
      <w:pPr>
        <w:jc w:val="both"/>
      </w:pPr>
    </w:p>
    <w:p w14:paraId="5498A9BD" w14:textId="4D6DDCD3" w:rsidR="00F33259" w:rsidRPr="00F33259" w:rsidRDefault="00410C9D" w:rsidP="00F33259">
      <w:pPr>
        <w:jc w:val="both"/>
        <w:rPr>
          <w:b/>
        </w:rPr>
      </w:pPr>
      <w:r>
        <w:rPr>
          <w:b/>
        </w:rPr>
        <w:t xml:space="preserve">REDONDO Y TRUJILLO ARQUITECTOS </w:t>
      </w:r>
      <w:r w:rsidR="00DA6B3C">
        <w:rPr>
          <w:b/>
        </w:rPr>
        <w:t>S.L.</w:t>
      </w:r>
      <w:r>
        <w:rPr>
          <w:b/>
        </w:rPr>
        <w:t>P.</w:t>
      </w:r>
      <w:r w:rsidR="00987472">
        <w:rPr>
          <w:b/>
        </w:rPr>
        <w:t xml:space="preserve"> CO</w:t>
      </w:r>
      <w:r w:rsidR="00F33259" w:rsidRPr="00F33259">
        <w:rPr>
          <w:b/>
        </w:rPr>
        <w:t>NSULTA lo siguiente:</w:t>
      </w:r>
    </w:p>
    <w:p w14:paraId="7FB48EA6" w14:textId="77777777" w:rsidR="00F33259" w:rsidRDefault="00F33259" w:rsidP="00F33259">
      <w:pPr>
        <w:jc w:val="both"/>
      </w:pPr>
    </w:p>
    <w:p w14:paraId="606325E1" w14:textId="77777777" w:rsidR="00410C9D" w:rsidRPr="00410C9D" w:rsidRDefault="00410C9D" w:rsidP="00410C9D">
      <w:r w:rsidRPr="00410C9D">
        <w:t>Buenos días,</w:t>
      </w:r>
    </w:p>
    <w:p w14:paraId="56B108F2" w14:textId="77777777" w:rsidR="00410C9D" w:rsidRPr="00410C9D" w:rsidRDefault="00410C9D" w:rsidP="00410C9D"/>
    <w:p w14:paraId="60B10E71" w14:textId="77777777" w:rsidR="00410C9D" w:rsidRPr="00410C9D" w:rsidRDefault="00410C9D" w:rsidP="00410C9D">
      <w:r w:rsidRPr="00410C9D">
        <w:t>Estoy recabando la documentación para incluir en el sobre A (documentación administrativa), y tras la lectura de la cláusula 20 y del punto L del cuadro anexo, creo entender que en el mismo debo presentar:</w:t>
      </w:r>
    </w:p>
    <w:p w14:paraId="0383FFCA" w14:textId="77777777" w:rsidR="00410C9D" w:rsidRPr="00410C9D" w:rsidRDefault="00410C9D" w:rsidP="00410C9D"/>
    <w:p w14:paraId="79F889B9" w14:textId="77777777" w:rsidR="00410C9D" w:rsidRPr="00410C9D" w:rsidRDefault="00410C9D" w:rsidP="00410C9D">
      <w:pPr>
        <w:pStyle w:val="Prrafodelista"/>
        <w:numPr>
          <w:ilvl w:val="0"/>
          <w:numId w:val="4"/>
        </w:numPr>
        <w:rPr>
          <w:rFonts w:ascii="Century Gothic" w:eastAsia="Times New Roman" w:hAnsi="Century Gothic"/>
        </w:rPr>
      </w:pPr>
      <w:r w:rsidRPr="00410C9D">
        <w:rPr>
          <w:rFonts w:ascii="Century Gothic" w:eastAsia="Times New Roman" w:hAnsi="Century Gothic"/>
        </w:rPr>
        <w:t>Anexo III – Modelo de Declaración responsable</w:t>
      </w:r>
    </w:p>
    <w:p w14:paraId="4EC877E4" w14:textId="77777777" w:rsidR="00410C9D" w:rsidRPr="00410C9D" w:rsidRDefault="00410C9D" w:rsidP="00410C9D">
      <w:pPr>
        <w:pStyle w:val="Prrafodelista"/>
        <w:numPr>
          <w:ilvl w:val="0"/>
          <w:numId w:val="4"/>
        </w:numPr>
        <w:rPr>
          <w:rFonts w:ascii="Century Gothic" w:eastAsia="Times New Roman" w:hAnsi="Century Gothic"/>
        </w:rPr>
      </w:pPr>
      <w:r w:rsidRPr="00410C9D">
        <w:rPr>
          <w:rFonts w:ascii="Century Gothic" w:eastAsia="Times New Roman" w:hAnsi="Century Gothic"/>
        </w:rPr>
        <w:t>Certificado del Seguro de indemnización por riesgos profesionales</w:t>
      </w:r>
    </w:p>
    <w:p w14:paraId="7BAC3F10" w14:textId="77777777" w:rsidR="00410C9D" w:rsidRPr="00410C9D" w:rsidRDefault="00410C9D" w:rsidP="00410C9D">
      <w:pPr>
        <w:pStyle w:val="Prrafodelista"/>
        <w:numPr>
          <w:ilvl w:val="0"/>
          <w:numId w:val="4"/>
        </w:numPr>
        <w:rPr>
          <w:rFonts w:ascii="Century Gothic" w:eastAsia="Times New Roman" w:hAnsi="Century Gothic"/>
        </w:rPr>
      </w:pPr>
      <w:r w:rsidRPr="00410C9D">
        <w:rPr>
          <w:rFonts w:ascii="Century Gothic" w:eastAsia="Times New Roman" w:hAnsi="Century Gothic"/>
        </w:rPr>
        <w:t>¿declaración de entidades financieras? ¿hay que presentarlo?</w:t>
      </w:r>
    </w:p>
    <w:p w14:paraId="19FC55D5" w14:textId="77777777" w:rsidR="00410C9D" w:rsidRPr="00410C9D" w:rsidRDefault="00410C9D" w:rsidP="00410C9D"/>
    <w:p w14:paraId="00757A2A" w14:textId="77777777" w:rsidR="00410C9D" w:rsidRPr="00410C9D" w:rsidRDefault="00410C9D" w:rsidP="00410C9D">
      <w:r w:rsidRPr="00410C9D">
        <w:t>Y con respecto al Anexo III – Modelo de Declaración responsable, no sé qué debo poner en el punto 13: “</w:t>
      </w:r>
      <w:r w:rsidRPr="00410C9D">
        <w:rPr>
          <w:i/>
          <w:iCs/>
        </w:rPr>
        <w:t xml:space="preserve">Se compromete con el cumplimiento de una de las condiciones especiales de ejecución recogidas en el </w:t>
      </w:r>
      <w:proofErr w:type="gramStart"/>
      <w:r w:rsidRPr="00410C9D">
        <w:rPr>
          <w:i/>
          <w:iCs/>
        </w:rPr>
        <w:t>apartado….</w:t>
      </w:r>
      <w:proofErr w:type="gramEnd"/>
      <w:r w:rsidRPr="00410C9D">
        <w:rPr>
          <w:i/>
          <w:iCs/>
        </w:rPr>
        <w:t xml:space="preserve">. del Cuadro anexo” </w:t>
      </w:r>
      <w:r w:rsidRPr="00410C9D">
        <w:t>¿?</w:t>
      </w:r>
    </w:p>
    <w:p w14:paraId="35DC500F" w14:textId="77777777" w:rsidR="00410C9D" w:rsidRPr="00410C9D" w:rsidRDefault="00410C9D" w:rsidP="00410C9D"/>
    <w:p w14:paraId="5FF82F22" w14:textId="77777777" w:rsidR="00410C9D" w:rsidRPr="00410C9D" w:rsidRDefault="00410C9D" w:rsidP="00410C9D">
      <w:r w:rsidRPr="00410C9D">
        <w:t>Quedo a la espera de su respuesta, gracias anticipadas.</w:t>
      </w:r>
    </w:p>
    <w:p w14:paraId="4F350EEE" w14:textId="77777777" w:rsidR="00410C9D" w:rsidRPr="00410C9D" w:rsidRDefault="00410C9D" w:rsidP="00410C9D"/>
    <w:p w14:paraId="418AA9A9" w14:textId="77777777" w:rsidR="00410C9D" w:rsidRPr="00410C9D" w:rsidRDefault="00410C9D" w:rsidP="00410C9D">
      <w:pPr>
        <w:spacing w:before="100" w:beforeAutospacing="1" w:after="100" w:afterAutospacing="1"/>
        <w:rPr>
          <w:rFonts w:cs="Helvetica"/>
          <w:color w:val="26282A"/>
          <w:lang w:eastAsia="es-ES"/>
        </w:rPr>
      </w:pPr>
      <w:r w:rsidRPr="00410C9D">
        <w:rPr>
          <w:rFonts w:cs="Helvetica"/>
          <w:color w:val="26282A"/>
          <w:lang w:eastAsia="es-ES"/>
        </w:rPr>
        <w:t>Saludos,</w:t>
      </w:r>
    </w:p>
    <w:p w14:paraId="342EA958" w14:textId="77777777" w:rsidR="00E22D83" w:rsidRDefault="00E22D83" w:rsidP="00E22D83"/>
    <w:p w14:paraId="48534E65" w14:textId="77777777" w:rsidR="00F33259" w:rsidRPr="00F33259" w:rsidRDefault="00F33259" w:rsidP="00F33259">
      <w:pPr>
        <w:jc w:val="both"/>
        <w:rPr>
          <w:b/>
        </w:rPr>
      </w:pPr>
      <w:r w:rsidRPr="00F33259">
        <w:rPr>
          <w:b/>
        </w:rPr>
        <w:t xml:space="preserve">MERCAGRANADA RESPONDE: </w:t>
      </w:r>
    </w:p>
    <w:p w14:paraId="3EF34951" w14:textId="77777777" w:rsidR="00F33259" w:rsidRDefault="00F33259" w:rsidP="00F33259">
      <w:pPr>
        <w:jc w:val="both"/>
      </w:pPr>
    </w:p>
    <w:p w14:paraId="3EE0B746" w14:textId="77777777" w:rsidR="00E22D83" w:rsidRDefault="00E22D83" w:rsidP="00E22D83">
      <w:pPr>
        <w:rPr>
          <w:color w:val="44546A"/>
        </w:rPr>
      </w:pPr>
    </w:p>
    <w:p w14:paraId="17E58DD5" w14:textId="77777777" w:rsidR="00410C9D" w:rsidRPr="00410C9D" w:rsidRDefault="00410C9D" w:rsidP="00410C9D">
      <w:r w:rsidRPr="00410C9D">
        <w:t>Buenos días;</w:t>
      </w:r>
    </w:p>
    <w:p w14:paraId="5C7ED156" w14:textId="77777777" w:rsidR="00410C9D" w:rsidRPr="00410C9D" w:rsidRDefault="00410C9D" w:rsidP="00410C9D"/>
    <w:p w14:paraId="0831A97C" w14:textId="77777777" w:rsidR="00410C9D" w:rsidRPr="00410C9D" w:rsidRDefault="00410C9D" w:rsidP="00410C9D">
      <w:r w:rsidRPr="00410C9D">
        <w:t>            Basta con los dos primeros documentos que cita. En cuanto al punto 13 de la declaración responsable, no hay que poner nada, es genérico para cuando haya “condiciones especiales”, que no es el caso en esta licitación.</w:t>
      </w:r>
    </w:p>
    <w:p w14:paraId="743FBA55" w14:textId="77777777" w:rsidR="00410C9D" w:rsidRPr="00410C9D" w:rsidRDefault="00410C9D" w:rsidP="00410C9D"/>
    <w:p w14:paraId="4BDC493D" w14:textId="77777777" w:rsidR="00410C9D" w:rsidRPr="00410C9D" w:rsidRDefault="00410C9D" w:rsidP="00410C9D">
      <w:r w:rsidRPr="00410C9D">
        <w:t>            Un saludo.</w:t>
      </w:r>
    </w:p>
    <w:p w14:paraId="1DBEDF59" w14:textId="06982917" w:rsidR="00F33259" w:rsidRDefault="00F33259" w:rsidP="00E22D83"/>
    <w:p w14:paraId="166D0344" w14:textId="0F73D100" w:rsidR="00410C9D" w:rsidRDefault="00410C9D" w:rsidP="00E22D83"/>
    <w:p w14:paraId="6925B4DB" w14:textId="6E161394" w:rsidR="00410C9D" w:rsidRDefault="00410C9D" w:rsidP="00E22D83"/>
    <w:p w14:paraId="5FFA0EAC" w14:textId="1711CAB5" w:rsidR="00F84E90" w:rsidRDefault="00F84E90" w:rsidP="00E22D83"/>
    <w:p w14:paraId="209A3CA6" w14:textId="58157D4D" w:rsidR="00F84E90" w:rsidRDefault="00F84E90" w:rsidP="00E22D83"/>
    <w:p w14:paraId="4B74DA60" w14:textId="77777777" w:rsidR="00F84E90" w:rsidRDefault="00F84E90" w:rsidP="00E22D83"/>
    <w:p w14:paraId="5BDBFF2B" w14:textId="21D8EDF0" w:rsidR="00F84E90" w:rsidRDefault="00F84E90" w:rsidP="00E22D83"/>
    <w:p w14:paraId="4552004A" w14:textId="7DA5E53A" w:rsidR="00F84E90" w:rsidRPr="00F33259" w:rsidRDefault="00F84E90" w:rsidP="00F84E90">
      <w:pPr>
        <w:jc w:val="both"/>
        <w:rPr>
          <w:b/>
        </w:rPr>
      </w:pPr>
      <w:r>
        <w:rPr>
          <w:b/>
        </w:rPr>
        <w:t>EMMA LUENGO LÓPEZ</w:t>
      </w:r>
      <w:r>
        <w:rPr>
          <w:b/>
        </w:rPr>
        <w:t xml:space="preserve"> CO</w:t>
      </w:r>
      <w:r w:rsidRPr="00F33259">
        <w:rPr>
          <w:b/>
        </w:rPr>
        <w:t>NSULTA lo siguiente:</w:t>
      </w:r>
    </w:p>
    <w:p w14:paraId="75E1E27C" w14:textId="77777777" w:rsidR="00F84E90" w:rsidRDefault="00F84E90" w:rsidP="00F84E90">
      <w:pPr>
        <w:jc w:val="both"/>
      </w:pPr>
    </w:p>
    <w:p w14:paraId="7A0098FC" w14:textId="77777777" w:rsidR="00F84E90" w:rsidRDefault="00F84E90" w:rsidP="00F84E90">
      <w:pPr>
        <w:rPr>
          <w:rFonts w:ascii="Calibri" w:hAnsi="Calibri"/>
        </w:rPr>
      </w:pPr>
      <w:r>
        <w:t>Buenos días.</w:t>
      </w:r>
    </w:p>
    <w:p w14:paraId="03F9F17D" w14:textId="77777777" w:rsidR="00F84E90" w:rsidRDefault="00F84E90" w:rsidP="00F84E90"/>
    <w:p w14:paraId="26B1F84B" w14:textId="77777777" w:rsidR="00F84E90" w:rsidRDefault="00F84E90" w:rsidP="00F84E90">
      <w:r>
        <w:t>Tenemos varias dudas sobre el PCAP del expediente 3S/2021.</w:t>
      </w:r>
    </w:p>
    <w:p w14:paraId="148F0B59" w14:textId="77777777" w:rsidR="00F84E90" w:rsidRDefault="00F84E90" w:rsidP="00F84E90"/>
    <w:p w14:paraId="4EB30E5A" w14:textId="77777777" w:rsidR="00F84E90" w:rsidRDefault="00F84E90" w:rsidP="00F84E90">
      <w:r>
        <w:t>1. Para la solvencia económica y financiera. A la hora de acreditar volumen anual de negocios en el ámbito al que se refiera el contrato, referido al mejor ejercicio dentro de los tres últimos disponibles, al ser la licitadora una persona física ¿sería suficiente con presentar el modelo 390 del ejercicio en cuestión?</w:t>
      </w:r>
    </w:p>
    <w:p w14:paraId="463A754D" w14:textId="77777777" w:rsidR="00F84E90" w:rsidRDefault="00F84E90" w:rsidP="00F84E90"/>
    <w:p w14:paraId="4BB2E64F" w14:textId="77777777" w:rsidR="00F84E90" w:rsidRDefault="00F84E90" w:rsidP="00F84E90">
      <w:r>
        <w:t xml:space="preserve">2. En el Anexo III en el punto 13: </w:t>
      </w:r>
      <w:r>
        <w:rPr>
          <w:i/>
          <w:iCs/>
        </w:rPr>
        <w:t>"Que se compromete con el cumplimiento de una de las condiciones especiales de ejecución recogidas en el apartado.........del Cuadro Anexo</w:t>
      </w:r>
      <w:r>
        <w:t>."</w:t>
      </w:r>
    </w:p>
    <w:p w14:paraId="293A4EA6" w14:textId="77777777" w:rsidR="00F84E90" w:rsidRDefault="00F84E90" w:rsidP="00F84E90"/>
    <w:p w14:paraId="3CE80A00" w14:textId="77777777" w:rsidR="00F84E90" w:rsidRDefault="00F84E90" w:rsidP="00F84E90">
      <w:r>
        <w:t>¿se refiere al apartado U del Cuadro Anexo? Si no es así, ¿me puede indicar a qué apartado se refiere?</w:t>
      </w:r>
    </w:p>
    <w:p w14:paraId="2CD477B8" w14:textId="77777777" w:rsidR="00F84E90" w:rsidRDefault="00F84E90" w:rsidP="00F84E90"/>
    <w:p w14:paraId="6E019FE3" w14:textId="77777777" w:rsidR="00F84E90" w:rsidRDefault="00F84E90" w:rsidP="00F84E90">
      <w:r>
        <w:t>3. En el anexo IV recoge:</w:t>
      </w:r>
    </w:p>
    <w:p w14:paraId="4F5FC3B2" w14:textId="77777777" w:rsidR="00F84E90" w:rsidRDefault="00F84E90" w:rsidP="00F84E90"/>
    <w:p w14:paraId="27E363CD" w14:textId="77777777" w:rsidR="00F84E90" w:rsidRDefault="00F84E90" w:rsidP="00F84E90">
      <w:r>
        <w:rPr>
          <w:i/>
          <w:iCs/>
        </w:rPr>
        <w:t>"Además, será necesario describir los precios unitarios de cada partida en cada prestación.</w:t>
      </w:r>
      <w:r>
        <w:rPr>
          <w:i/>
          <w:iCs/>
        </w:rPr>
        <w:br/>
        <w:t>LOTE Nº 1: DOCUMENTOS PARA INNOVACIÓN PGOU…. Precio total sin IVA (Describir costes unitarios de cada partida) "</w:t>
      </w:r>
    </w:p>
    <w:p w14:paraId="597864AC" w14:textId="77777777" w:rsidR="00F84E90" w:rsidRDefault="00F84E90" w:rsidP="00F84E90"/>
    <w:p w14:paraId="7ABAF2F9" w14:textId="77777777" w:rsidR="00F84E90" w:rsidRDefault="00F84E90" w:rsidP="00F84E90">
      <w:r>
        <w:t>¿Tenemos que desglosar el precio propuesto total sin IVA según las fases y porcentajes que vienen recogidos en el apartado V. Pago del precio del Cuadro Anexo:</w:t>
      </w:r>
    </w:p>
    <w:p w14:paraId="71082826" w14:textId="77777777" w:rsidR="00F84E90" w:rsidRDefault="00F84E90" w:rsidP="00F84E90"/>
    <w:p w14:paraId="60F93702" w14:textId="77777777" w:rsidR="00F84E90" w:rsidRDefault="00F84E90" w:rsidP="00F84E90">
      <w:r>
        <w:rPr>
          <w:i/>
          <w:iCs/>
        </w:rPr>
        <w:t>"Lote nº 1: se abonará: por informe realizado y presentado en el Organismo Oficial competente.</w:t>
      </w:r>
      <w:r>
        <w:rPr>
          <w:i/>
          <w:iCs/>
        </w:rPr>
        <w:br/>
        <w:t>- un 50 % del precio (12.500 €) a la presentación del documento a la aprobación inicial ante el Ayuntamiento de Granada.</w:t>
      </w:r>
      <w:r>
        <w:rPr>
          <w:i/>
          <w:iCs/>
        </w:rPr>
        <w:br/>
        <w:t>- un 15 % del precio (3.750 €)a la presentación del documento para la aprobación provisional.</w:t>
      </w:r>
      <w:r>
        <w:rPr>
          <w:i/>
          <w:iCs/>
        </w:rPr>
        <w:br/>
        <w:t>- Un 15 % del precio (3.750 €) a la presentación ante la Junta de Andalucía del documento completo para la aprobación definitiva.</w:t>
      </w:r>
      <w:r>
        <w:rPr>
          <w:i/>
          <w:iCs/>
        </w:rPr>
        <w:br/>
        <w:t>- Un 20 % del precio (5.000 €) a la obtención de la aprobación definitiva y publicación de la innovación.</w:t>
      </w:r>
      <w:r>
        <w:t>"?</w:t>
      </w:r>
    </w:p>
    <w:p w14:paraId="53C035A5" w14:textId="77777777" w:rsidR="00F84E90" w:rsidRDefault="00F84E90" w:rsidP="00F84E90"/>
    <w:p w14:paraId="0FD6E6B1" w14:textId="77777777" w:rsidR="00F84E90" w:rsidRDefault="00F84E90" w:rsidP="00F84E90">
      <w:r>
        <w:t>4. La cláusula décimo séptima del PCAP recoge: "</w:t>
      </w:r>
      <w:r>
        <w:rPr>
          <w:i/>
          <w:iCs/>
        </w:rPr>
        <w:t xml:space="preserve">Las proposiciones se presentarán, bien en la Plataforma de Contratación del Sector Público, bien presencialmente en la sede de MERCAGRANADA S.A. sita en la Ctra. Badajoz-Granada km. 436, C.P.: 18015 de Granada, en mano o por correo certificado, en horario comprendido entre las 4:00 y las 13:30 horas, de lunes a jueves y entre las 4:00 y las 12:00 horas viernes y sábados, los domingos el registro estará </w:t>
      </w:r>
      <w:r>
        <w:rPr>
          <w:i/>
          <w:iCs/>
        </w:rPr>
        <w:lastRenderedPageBreak/>
        <w:t>cerrado, hasta el día y hora límites indicados en el apartado I) del Cuadro Anexo</w:t>
      </w:r>
      <w:r>
        <w:t>."</w:t>
      </w:r>
    </w:p>
    <w:p w14:paraId="425CCF6B" w14:textId="77777777" w:rsidR="00F84E90" w:rsidRDefault="00F84E90" w:rsidP="00F84E90"/>
    <w:p w14:paraId="7D8E21C5" w14:textId="77777777" w:rsidR="00F84E90" w:rsidRDefault="00F84E90" w:rsidP="00F84E90">
      <w:r>
        <w:t xml:space="preserve">No encontramos la publicación del expediente </w:t>
      </w:r>
      <w:proofErr w:type="gramStart"/>
      <w:r>
        <w:t>en  la</w:t>
      </w:r>
      <w:proofErr w:type="gramEnd"/>
      <w:r>
        <w:t xml:space="preserve"> Plataforma de Contratación del Sector Público para realizar la presentación de la oferta. Solo encontramos el anuncio de la anterior licitación. ¿nos podrían enviar el enlace?</w:t>
      </w:r>
    </w:p>
    <w:p w14:paraId="50B283F8" w14:textId="77777777" w:rsidR="00F84E90" w:rsidRDefault="00F84E90" w:rsidP="00F84E90"/>
    <w:p w14:paraId="6B7D8F3E" w14:textId="77777777" w:rsidR="00F84E90" w:rsidRDefault="00F84E90" w:rsidP="00F84E90">
      <w:r>
        <w:t>En el caso de que decidamos presentarla físicamente en Mercagranada. ¿Además de presentar la documentación en formato digital, habría que presentar la oferta en papel?</w:t>
      </w:r>
    </w:p>
    <w:p w14:paraId="4AED28AC" w14:textId="77777777" w:rsidR="00F84E90" w:rsidRDefault="00F84E90" w:rsidP="00F84E90"/>
    <w:p w14:paraId="073E1EBD" w14:textId="77777777" w:rsidR="00F84E90" w:rsidRDefault="00F84E90" w:rsidP="00F84E90">
      <w:r>
        <w:t>Muchas gracias.</w:t>
      </w:r>
    </w:p>
    <w:p w14:paraId="752DDA60" w14:textId="77777777" w:rsidR="00F84E90" w:rsidRDefault="00F84E90" w:rsidP="00F84E90"/>
    <w:p w14:paraId="7B1F8B09" w14:textId="77777777" w:rsidR="00F84E90" w:rsidRDefault="00F84E90" w:rsidP="00F84E90">
      <w:r>
        <w:t>Un saludo</w:t>
      </w:r>
    </w:p>
    <w:p w14:paraId="1A2CD772" w14:textId="26B7CA66" w:rsidR="00F84E90" w:rsidRDefault="00F84E90" w:rsidP="00E22D83"/>
    <w:p w14:paraId="73DC705C" w14:textId="6ACF7A4C" w:rsidR="00F84E90" w:rsidRDefault="00F84E90" w:rsidP="00E22D83"/>
    <w:p w14:paraId="1E5FE498" w14:textId="77777777" w:rsidR="00F84E90" w:rsidRPr="00F33259" w:rsidRDefault="00F84E90" w:rsidP="00F84E90">
      <w:pPr>
        <w:jc w:val="both"/>
        <w:rPr>
          <w:b/>
        </w:rPr>
      </w:pPr>
      <w:r w:rsidRPr="00F33259">
        <w:rPr>
          <w:b/>
        </w:rPr>
        <w:t xml:space="preserve">MERCAGRANADA RESPONDE: </w:t>
      </w:r>
    </w:p>
    <w:p w14:paraId="34939FA2" w14:textId="5FD14D6B" w:rsidR="00F84E90" w:rsidRDefault="00F84E90" w:rsidP="00E22D83"/>
    <w:p w14:paraId="5B1863B4" w14:textId="77777777" w:rsidR="00F84E90" w:rsidRPr="00F84E90" w:rsidRDefault="00F84E90" w:rsidP="00F84E90">
      <w:r w:rsidRPr="00F84E90">
        <w:t>            Buenos días;</w:t>
      </w:r>
    </w:p>
    <w:p w14:paraId="51B5CBA7" w14:textId="77777777" w:rsidR="00F84E90" w:rsidRPr="00F84E90" w:rsidRDefault="00F84E90" w:rsidP="00F84E90"/>
    <w:p w14:paraId="4652A8A6" w14:textId="77777777" w:rsidR="00F84E90" w:rsidRPr="00F84E90" w:rsidRDefault="00F84E90" w:rsidP="00F84E90">
      <w:r w:rsidRPr="00F84E90">
        <w:t>            Le respondo en su mismo orden:</w:t>
      </w:r>
    </w:p>
    <w:p w14:paraId="6C1CC01E" w14:textId="77777777" w:rsidR="00F84E90" w:rsidRPr="00F84E90" w:rsidRDefault="00F84E90" w:rsidP="00F84E90"/>
    <w:p w14:paraId="26033A9B" w14:textId="77777777" w:rsidR="00F84E90" w:rsidRPr="00F84E90" w:rsidRDefault="00F84E90" w:rsidP="00F84E90">
      <w:pPr>
        <w:pStyle w:val="Prrafodelista"/>
        <w:numPr>
          <w:ilvl w:val="0"/>
          <w:numId w:val="5"/>
        </w:numPr>
        <w:rPr>
          <w:rFonts w:ascii="Century Gothic" w:eastAsia="Times New Roman" w:hAnsi="Century Gothic"/>
        </w:rPr>
      </w:pPr>
      <w:r w:rsidRPr="00F84E90">
        <w:rPr>
          <w:rFonts w:ascii="Century Gothic" w:eastAsia="Times New Roman" w:hAnsi="Century Gothic"/>
        </w:rPr>
        <w:t>Efectivamente, sería suficiente con el modelo 390 de los últimos tres años.</w:t>
      </w:r>
    </w:p>
    <w:p w14:paraId="64EC21F3" w14:textId="77777777" w:rsidR="00F84E90" w:rsidRPr="00F84E90" w:rsidRDefault="00F84E90" w:rsidP="00F84E90">
      <w:pPr>
        <w:pStyle w:val="Prrafodelista"/>
        <w:numPr>
          <w:ilvl w:val="0"/>
          <w:numId w:val="5"/>
        </w:numPr>
        <w:rPr>
          <w:rFonts w:ascii="Century Gothic" w:eastAsia="Times New Roman" w:hAnsi="Century Gothic"/>
        </w:rPr>
      </w:pPr>
      <w:r w:rsidRPr="00F84E90">
        <w:rPr>
          <w:rFonts w:ascii="Century Gothic" w:eastAsia="Times New Roman" w:hAnsi="Century Gothic"/>
        </w:rPr>
        <w:t>El apartado 13 de la declaración responsable es genérico para cuando haya “condiciones especiales”, y aquí no se da el caso.</w:t>
      </w:r>
    </w:p>
    <w:p w14:paraId="51DF58B8" w14:textId="77777777" w:rsidR="00F84E90" w:rsidRPr="00F84E90" w:rsidRDefault="00F84E90" w:rsidP="00F84E90">
      <w:pPr>
        <w:pStyle w:val="Prrafodelista"/>
        <w:numPr>
          <w:ilvl w:val="0"/>
          <w:numId w:val="5"/>
        </w:numPr>
        <w:rPr>
          <w:rFonts w:ascii="Century Gothic" w:eastAsia="Times New Roman" w:hAnsi="Century Gothic"/>
        </w:rPr>
      </w:pPr>
      <w:r w:rsidRPr="00F84E90">
        <w:rPr>
          <w:rFonts w:ascii="Century Gothic" w:eastAsia="Times New Roman" w:hAnsi="Century Gothic"/>
        </w:rPr>
        <w:t>Como bien interpreta, sí hay que desglosar el precio de la oferta según las fases preestablecidas.</w:t>
      </w:r>
    </w:p>
    <w:p w14:paraId="005B64D6" w14:textId="77777777" w:rsidR="00F84E90" w:rsidRPr="00F84E90" w:rsidRDefault="00F84E90" w:rsidP="00F84E90">
      <w:pPr>
        <w:pStyle w:val="Prrafodelista"/>
        <w:numPr>
          <w:ilvl w:val="0"/>
          <w:numId w:val="5"/>
        </w:numPr>
        <w:rPr>
          <w:rFonts w:ascii="Century Gothic" w:eastAsia="Times New Roman" w:hAnsi="Century Gothic"/>
        </w:rPr>
      </w:pPr>
      <w:r w:rsidRPr="00F84E90">
        <w:rPr>
          <w:rFonts w:ascii="Century Gothic" w:eastAsia="Times New Roman" w:hAnsi="Century Gothic"/>
        </w:rPr>
        <w:t>Se trata de un error material, sólo pueden presentarse físicamente en el registro de entrada, si bien, puede ser en formato digital, no siendo necesaria la presentación en papel.</w:t>
      </w:r>
    </w:p>
    <w:p w14:paraId="4D381EFD" w14:textId="77777777" w:rsidR="00F84E90" w:rsidRPr="00F84E90" w:rsidRDefault="00F84E90" w:rsidP="00F84E90">
      <w:pPr>
        <w:ind w:left="705"/>
      </w:pPr>
    </w:p>
    <w:p w14:paraId="7D09A10E" w14:textId="77777777" w:rsidR="00F84E90" w:rsidRPr="00F84E90" w:rsidRDefault="00F84E90" w:rsidP="00F84E90">
      <w:pPr>
        <w:ind w:left="705"/>
      </w:pPr>
      <w:r w:rsidRPr="00F84E90">
        <w:t>Un saludo.</w:t>
      </w:r>
    </w:p>
    <w:p w14:paraId="7B93F688" w14:textId="77777777" w:rsidR="00F84E90" w:rsidRPr="00F84E90" w:rsidRDefault="00F84E90" w:rsidP="00E22D83"/>
    <w:sectPr w:rsidR="00F84E90" w:rsidRPr="00F84E9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A4DD4" w14:textId="77777777" w:rsidR="00F62954" w:rsidRDefault="00F62954" w:rsidP="00F62954">
      <w:r>
        <w:separator/>
      </w:r>
    </w:p>
  </w:endnote>
  <w:endnote w:type="continuationSeparator" w:id="0">
    <w:p w14:paraId="1585240E" w14:textId="77777777" w:rsidR="00F62954" w:rsidRDefault="00F62954" w:rsidP="00F6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B0DA2" w14:textId="77777777" w:rsidR="00F62954" w:rsidRDefault="00F62954" w:rsidP="00F62954">
      <w:r>
        <w:separator/>
      </w:r>
    </w:p>
  </w:footnote>
  <w:footnote w:type="continuationSeparator" w:id="0">
    <w:p w14:paraId="6FEDFB32" w14:textId="77777777" w:rsidR="00F62954" w:rsidRDefault="00F62954" w:rsidP="00F62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231C1" w14:textId="77777777" w:rsidR="00F62954" w:rsidRDefault="00F62954">
    <w:pPr>
      <w:pStyle w:val="Encabezado"/>
    </w:pPr>
    <w:r>
      <w:rPr>
        <w:noProof/>
        <w:lang w:eastAsia="es-ES"/>
      </w:rPr>
      <w:drawing>
        <wp:inline distT="0" distB="0" distL="0" distR="0" wp14:anchorId="210FD1D5" wp14:editId="76F1A840">
          <wp:extent cx="895350" cy="895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rcagranada - logotipos-01.jpg"/>
                  <pic:cNvPicPr/>
                </pic:nvPicPr>
                <pic:blipFill>
                  <a:blip r:embed="rId1">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p>
  <w:p w14:paraId="599B89E2" w14:textId="77777777" w:rsidR="00F62954" w:rsidRDefault="00F629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D05B6"/>
    <w:multiLevelType w:val="hybridMultilevel"/>
    <w:tmpl w:val="3482BE0A"/>
    <w:lvl w:ilvl="0" w:tplc="6EEE3C00">
      <w:start w:val="1"/>
      <w:numFmt w:val="decimal"/>
      <w:lvlText w:val="%1."/>
      <w:lvlJc w:val="left"/>
      <w:pPr>
        <w:ind w:left="1065" w:hanging="360"/>
      </w:pPr>
    </w:lvl>
    <w:lvl w:ilvl="1" w:tplc="0C0A0019">
      <w:start w:val="1"/>
      <w:numFmt w:val="lowerLetter"/>
      <w:lvlText w:val="%2."/>
      <w:lvlJc w:val="left"/>
      <w:pPr>
        <w:ind w:left="1785" w:hanging="360"/>
      </w:pPr>
    </w:lvl>
    <w:lvl w:ilvl="2" w:tplc="0C0A001B">
      <w:start w:val="1"/>
      <w:numFmt w:val="lowerRoman"/>
      <w:lvlText w:val="%3."/>
      <w:lvlJc w:val="right"/>
      <w:pPr>
        <w:ind w:left="2505" w:hanging="180"/>
      </w:pPr>
    </w:lvl>
    <w:lvl w:ilvl="3" w:tplc="0C0A000F">
      <w:start w:val="1"/>
      <w:numFmt w:val="decimal"/>
      <w:lvlText w:val="%4."/>
      <w:lvlJc w:val="left"/>
      <w:pPr>
        <w:ind w:left="3225" w:hanging="360"/>
      </w:pPr>
    </w:lvl>
    <w:lvl w:ilvl="4" w:tplc="0C0A0019">
      <w:start w:val="1"/>
      <w:numFmt w:val="lowerLetter"/>
      <w:lvlText w:val="%5."/>
      <w:lvlJc w:val="left"/>
      <w:pPr>
        <w:ind w:left="3945" w:hanging="360"/>
      </w:pPr>
    </w:lvl>
    <w:lvl w:ilvl="5" w:tplc="0C0A001B">
      <w:start w:val="1"/>
      <w:numFmt w:val="lowerRoman"/>
      <w:lvlText w:val="%6."/>
      <w:lvlJc w:val="right"/>
      <w:pPr>
        <w:ind w:left="4665" w:hanging="180"/>
      </w:pPr>
    </w:lvl>
    <w:lvl w:ilvl="6" w:tplc="0C0A000F">
      <w:start w:val="1"/>
      <w:numFmt w:val="decimal"/>
      <w:lvlText w:val="%7."/>
      <w:lvlJc w:val="left"/>
      <w:pPr>
        <w:ind w:left="5385" w:hanging="360"/>
      </w:pPr>
    </w:lvl>
    <w:lvl w:ilvl="7" w:tplc="0C0A0019">
      <w:start w:val="1"/>
      <w:numFmt w:val="lowerLetter"/>
      <w:lvlText w:val="%8."/>
      <w:lvlJc w:val="left"/>
      <w:pPr>
        <w:ind w:left="6105" w:hanging="360"/>
      </w:pPr>
    </w:lvl>
    <w:lvl w:ilvl="8" w:tplc="0C0A001B">
      <w:start w:val="1"/>
      <w:numFmt w:val="lowerRoman"/>
      <w:lvlText w:val="%9."/>
      <w:lvlJc w:val="right"/>
      <w:pPr>
        <w:ind w:left="6825" w:hanging="180"/>
      </w:pPr>
    </w:lvl>
  </w:abstractNum>
  <w:abstractNum w:abstractNumId="1" w15:restartNumberingAfterBreak="0">
    <w:nsid w:val="23052777"/>
    <w:multiLevelType w:val="hybridMultilevel"/>
    <w:tmpl w:val="95D24796"/>
    <w:lvl w:ilvl="0" w:tplc="0C0A000D">
      <w:start w:val="1"/>
      <w:numFmt w:val="bullet"/>
      <w:lvlText w:val=""/>
      <w:lvlJc w:val="left"/>
      <w:pPr>
        <w:ind w:left="2130" w:hanging="360"/>
      </w:pPr>
      <w:rPr>
        <w:rFonts w:ascii="Wingdings" w:hAnsi="Wingdings" w:hint="default"/>
      </w:rPr>
    </w:lvl>
    <w:lvl w:ilvl="1" w:tplc="0C0A0003">
      <w:start w:val="1"/>
      <w:numFmt w:val="bullet"/>
      <w:lvlText w:val="o"/>
      <w:lvlJc w:val="left"/>
      <w:pPr>
        <w:ind w:left="2850" w:hanging="360"/>
      </w:pPr>
      <w:rPr>
        <w:rFonts w:ascii="Courier New" w:hAnsi="Courier New" w:cs="Courier New" w:hint="default"/>
      </w:rPr>
    </w:lvl>
    <w:lvl w:ilvl="2" w:tplc="0C0A0005">
      <w:start w:val="1"/>
      <w:numFmt w:val="bullet"/>
      <w:lvlText w:val=""/>
      <w:lvlJc w:val="left"/>
      <w:pPr>
        <w:ind w:left="3570" w:hanging="360"/>
      </w:pPr>
      <w:rPr>
        <w:rFonts w:ascii="Wingdings" w:hAnsi="Wingdings" w:hint="default"/>
      </w:rPr>
    </w:lvl>
    <w:lvl w:ilvl="3" w:tplc="0C0A0001">
      <w:start w:val="1"/>
      <w:numFmt w:val="bullet"/>
      <w:lvlText w:val=""/>
      <w:lvlJc w:val="left"/>
      <w:pPr>
        <w:ind w:left="4290" w:hanging="360"/>
      </w:pPr>
      <w:rPr>
        <w:rFonts w:ascii="Symbol" w:hAnsi="Symbol" w:hint="default"/>
      </w:rPr>
    </w:lvl>
    <w:lvl w:ilvl="4" w:tplc="0C0A0003">
      <w:start w:val="1"/>
      <w:numFmt w:val="bullet"/>
      <w:lvlText w:val="o"/>
      <w:lvlJc w:val="left"/>
      <w:pPr>
        <w:ind w:left="5010" w:hanging="360"/>
      </w:pPr>
      <w:rPr>
        <w:rFonts w:ascii="Courier New" w:hAnsi="Courier New" w:cs="Courier New" w:hint="default"/>
      </w:rPr>
    </w:lvl>
    <w:lvl w:ilvl="5" w:tplc="0C0A0005">
      <w:start w:val="1"/>
      <w:numFmt w:val="bullet"/>
      <w:lvlText w:val=""/>
      <w:lvlJc w:val="left"/>
      <w:pPr>
        <w:ind w:left="5730" w:hanging="360"/>
      </w:pPr>
      <w:rPr>
        <w:rFonts w:ascii="Wingdings" w:hAnsi="Wingdings" w:hint="default"/>
      </w:rPr>
    </w:lvl>
    <w:lvl w:ilvl="6" w:tplc="0C0A0001">
      <w:start w:val="1"/>
      <w:numFmt w:val="bullet"/>
      <w:lvlText w:val=""/>
      <w:lvlJc w:val="left"/>
      <w:pPr>
        <w:ind w:left="6450" w:hanging="360"/>
      </w:pPr>
      <w:rPr>
        <w:rFonts w:ascii="Symbol" w:hAnsi="Symbol" w:hint="default"/>
      </w:rPr>
    </w:lvl>
    <w:lvl w:ilvl="7" w:tplc="0C0A0003">
      <w:start w:val="1"/>
      <w:numFmt w:val="bullet"/>
      <w:lvlText w:val="o"/>
      <w:lvlJc w:val="left"/>
      <w:pPr>
        <w:ind w:left="7170" w:hanging="360"/>
      </w:pPr>
      <w:rPr>
        <w:rFonts w:ascii="Courier New" w:hAnsi="Courier New" w:cs="Courier New" w:hint="default"/>
      </w:rPr>
    </w:lvl>
    <w:lvl w:ilvl="8" w:tplc="0C0A0005">
      <w:start w:val="1"/>
      <w:numFmt w:val="bullet"/>
      <w:lvlText w:val=""/>
      <w:lvlJc w:val="left"/>
      <w:pPr>
        <w:ind w:left="7890" w:hanging="360"/>
      </w:pPr>
      <w:rPr>
        <w:rFonts w:ascii="Wingdings" w:hAnsi="Wingdings" w:hint="default"/>
      </w:rPr>
    </w:lvl>
  </w:abstractNum>
  <w:abstractNum w:abstractNumId="2" w15:restartNumberingAfterBreak="0">
    <w:nsid w:val="2F3C4A00"/>
    <w:multiLevelType w:val="hybridMultilevel"/>
    <w:tmpl w:val="4C24920A"/>
    <w:lvl w:ilvl="0" w:tplc="0C0A000D">
      <w:start w:val="1"/>
      <w:numFmt w:val="bullet"/>
      <w:lvlText w:val=""/>
      <w:lvlJc w:val="left"/>
      <w:pPr>
        <w:ind w:left="2130" w:hanging="360"/>
      </w:pPr>
      <w:rPr>
        <w:rFonts w:ascii="Wingdings" w:hAnsi="Wingdings" w:hint="default"/>
      </w:rPr>
    </w:lvl>
    <w:lvl w:ilvl="1" w:tplc="0C0A0003">
      <w:start w:val="1"/>
      <w:numFmt w:val="bullet"/>
      <w:lvlText w:val="o"/>
      <w:lvlJc w:val="left"/>
      <w:pPr>
        <w:ind w:left="2850" w:hanging="360"/>
      </w:pPr>
      <w:rPr>
        <w:rFonts w:ascii="Courier New" w:hAnsi="Courier New" w:cs="Courier New" w:hint="default"/>
      </w:rPr>
    </w:lvl>
    <w:lvl w:ilvl="2" w:tplc="0C0A0005">
      <w:start w:val="1"/>
      <w:numFmt w:val="bullet"/>
      <w:lvlText w:val=""/>
      <w:lvlJc w:val="left"/>
      <w:pPr>
        <w:ind w:left="3570" w:hanging="360"/>
      </w:pPr>
      <w:rPr>
        <w:rFonts w:ascii="Wingdings" w:hAnsi="Wingdings" w:hint="default"/>
      </w:rPr>
    </w:lvl>
    <w:lvl w:ilvl="3" w:tplc="0C0A0001">
      <w:start w:val="1"/>
      <w:numFmt w:val="bullet"/>
      <w:lvlText w:val=""/>
      <w:lvlJc w:val="left"/>
      <w:pPr>
        <w:ind w:left="4290" w:hanging="360"/>
      </w:pPr>
      <w:rPr>
        <w:rFonts w:ascii="Symbol" w:hAnsi="Symbol" w:hint="default"/>
      </w:rPr>
    </w:lvl>
    <w:lvl w:ilvl="4" w:tplc="0C0A0003">
      <w:start w:val="1"/>
      <w:numFmt w:val="bullet"/>
      <w:lvlText w:val="o"/>
      <w:lvlJc w:val="left"/>
      <w:pPr>
        <w:ind w:left="5010" w:hanging="360"/>
      </w:pPr>
      <w:rPr>
        <w:rFonts w:ascii="Courier New" w:hAnsi="Courier New" w:cs="Courier New" w:hint="default"/>
      </w:rPr>
    </w:lvl>
    <w:lvl w:ilvl="5" w:tplc="0C0A0005">
      <w:start w:val="1"/>
      <w:numFmt w:val="bullet"/>
      <w:lvlText w:val=""/>
      <w:lvlJc w:val="left"/>
      <w:pPr>
        <w:ind w:left="5730" w:hanging="360"/>
      </w:pPr>
      <w:rPr>
        <w:rFonts w:ascii="Wingdings" w:hAnsi="Wingdings" w:hint="default"/>
      </w:rPr>
    </w:lvl>
    <w:lvl w:ilvl="6" w:tplc="0C0A0001">
      <w:start w:val="1"/>
      <w:numFmt w:val="bullet"/>
      <w:lvlText w:val=""/>
      <w:lvlJc w:val="left"/>
      <w:pPr>
        <w:ind w:left="6450" w:hanging="360"/>
      </w:pPr>
      <w:rPr>
        <w:rFonts w:ascii="Symbol" w:hAnsi="Symbol" w:hint="default"/>
      </w:rPr>
    </w:lvl>
    <w:lvl w:ilvl="7" w:tplc="0C0A0003">
      <w:start w:val="1"/>
      <w:numFmt w:val="bullet"/>
      <w:lvlText w:val="o"/>
      <w:lvlJc w:val="left"/>
      <w:pPr>
        <w:ind w:left="7170" w:hanging="360"/>
      </w:pPr>
      <w:rPr>
        <w:rFonts w:ascii="Courier New" w:hAnsi="Courier New" w:cs="Courier New" w:hint="default"/>
      </w:rPr>
    </w:lvl>
    <w:lvl w:ilvl="8" w:tplc="0C0A0005">
      <w:start w:val="1"/>
      <w:numFmt w:val="bullet"/>
      <w:lvlText w:val=""/>
      <w:lvlJc w:val="left"/>
      <w:pPr>
        <w:ind w:left="7890" w:hanging="360"/>
      </w:pPr>
      <w:rPr>
        <w:rFonts w:ascii="Wingdings" w:hAnsi="Wingdings" w:hint="default"/>
      </w:rPr>
    </w:lvl>
  </w:abstractNum>
  <w:abstractNum w:abstractNumId="3" w15:restartNumberingAfterBreak="0">
    <w:nsid w:val="35B64E7C"/>
    <w:multiLevelType w:val="hybridMultilevel"/>
    <w:tmpl w:val="25EE75B2"/>
    <w:lvl w:ilvl="0" w:tplc="9790D9DA">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44443543"/>
    <w:multiLevelType w:val="hybridMultilevel"/>
    <w:tmpl w:val="69FC680E"/>
    <w:lvl w:ilvl="0" w:tplc="2904FC2A">
      <w:start w:val="1"/>
      <w:numFmt w:val="decimal"/>
      <w:lvlText w:val="%1."/>
      <w:lvlJc w:val="left"/>
      <w:pPr>
        <w:ind w:left="1065" w:hanging="360"/>
      </w:pPr>
    </w:lvl>
    <w:lvl w:ilvl="1" w:tplc="0C0A0019">
      <w:start w:val="1"/>
      <w:numFmt w:val="lowerLetter"/>
      <w:lvlText w:val="%2."/>
      <w:lvlJc w:val="left"/>
      <w:pPr>
        <w:ind w:left="1785" w:hanging="360"/>
      </w:pPr>
    </w:lvl>
    <w:lvl w:ilvl="2" w:tplc="0C0A001B">
      <w:start w:val="1"/>
      <w:numFmt w:val="lowerRoman"/>
      <w:lvlText w:val="%3."/>
      <w:lvlJc w:val="right"/>
      <w:pPr>
        <w:ind w:left="2505" w:hanging="180"/>
      </w:pPr>
    </w:lvl>
    <w:lvl w:ilvl="3" w:tplc="0C0A000F">
      <w:start w:val="1"/>
      <w:numFmt w:val="decimal"/>
      <w:lvlText w:val="%4."/>
      <w:lvlJc w:val="left"/>
      <w:pPr>
        <w:ind w:left="3225" w:hanging="360"/>
      </w:pPr>
    </w:lvl>
    <w:lvl w:ilvl="4" w:tplc="0C0A0019">
      <w:start w:val="1"/>
      <w:numFmt w:val="lowerLetter"/>
      <w:lvlText w:val="%5."/>
      <w:lvlJc w:val="left"/>
      <w:pPr>
        <w:ind w:left="3945" w:hanging="360"/>
      </w:pPr>
    </w:lvl>
    <w:lvl w:ilvl="5" w:tplc="0C0A001B">
      <w:start w:val="1"/>
      <w:numFmt w:val="lowerRoman"/>
      <w:lvlText w:val="%6."/>
      <w:lvlJc w:val="right"/>
      <w:pPr>
        <w:ind w:left="4665" w:hanging="180"/>
      </w:pPr>
    </w:lvl>
    <w:lvl w:ilvl="6" w:tplc="0C0A000F">
      <w:start w:val="1"/>
      <w:numFmt w:val="decimal"/>
      <w:lvlText w:val="%7."/>
      <w:lvlJc w:val="left"/>
      <w:pPr>
        <w:ind w:left="5385" w:hanging="360"/>
      </w:pPr>
    </w:lvl>
    <w:lvl w:ilvl="7" w:tplc="0C0A0019">
      <w:start w:val="1"/>
      <w:numFmt w:val="lowerLetter"/>
      <w:lvlText w:val="%8."/>
      <w:lvlJc w:val="left"/>
      <w:pPr>
        <w:ind w:left="6105" w:hanging="360"/>
      </w:pPr>
    </w:lvl>
    <w:lvl w:ilvl="8" w:tplc="0C0A001B">
      <w:start w:val="1"/>
      <w:numFmt w:val="lowerRoman"/>
      <w:lvlText w:val="%9."/>
      <w:lvlJc w:val="right"/>
      <w:pPr>
        <w:ind w:left="682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lvlOverride w:ilvl="0"/>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259"/>
    <w:rsid w:val="00410C9D"/>
    <w:rsid w:val="00987472"/>
    <w:rsid w:val="009D0200"/>
    <w:rsid w:val="00CF5A2E"/>
    <w:rsid w:val="00DA6B3C"/>
    <w:rsid w:val="00E22D83"/>
    <w:rsid w:val="00F33259"/>
    <w:rsid w:val="00F62954"/>
    <w:rsid w:val="00F84E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5FCF75"/>
  <w15:chartTrackingRefBased/>
  <w15:docId w15:val="{C8045FED-42A5-49F3-9A35-6C3A37B6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E"/>
    <w:pPr>
      <w:spacing w:after="0" w:line="240" w:lineRule="auto"/>
    </w:pPr>
    <w:rPr>
      <w:rFonts w:ascii="Century Gothic" w:hAnsi="Century Gothic" w:cs="Calibri"/>
    </w:rPr>
  </w:style>
  <w:style w:type="paragraph" w:styleId="Ttulo1">
    <w:name w:val="heading 1"/>
    <w:basedOn w:val="Normal"/>
    <w:next w:val="Normal"/>
    <w:link w:val="Ttulo1Car"/>
    <w:autoRedefine/>
    <w:uiPriority w:val="9"/>
    <w:qFormat/>
    <w:rsid w:val="00CF5A2E"/>
    <w:pPr>
      <w:keepNext/>
      <w:keepLines/>
      <w:spacing w:before="480"/>
      <w:outlineLvl w:val="0"/>
    </w:pPr>
    <w:rPr>
      <w:rFonts w:eastAsiaTheme="majorEastAsia"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5A2E"/>
    <w:rPr>
      <w:rFonts w:ascii="Century Gothic" w:eastAsiaTheme="majorEastAsia" w:hAnsi="Century Gothic" w:cstheme="majorBidi"/>
      <w:b/>
      <w:bCs/>
      <w:color w:val="5B9BD5" w:themeColor="accent1"/>
    </w:rPr>
  </w:style>
  <w:style w:type="paragraph" w:styleId="Textosinformato">
    <w:name w:val="Plain Text"/>
    <w:basedOn w:val="Normal"/>
    <w:link w:val="TextosinformatoCar"/>
    <w:uiPriority w:val="99"/>
    <w:semiHidden/>
    <w:unhideWhenUsed/>
    <w:rsid w:val="00F33259"/>
    <w:rPr>
      <w:rFonts w:ascii="Calibri" w:eastAsia="Times New Roman" w:hAnsi="Calibri" w:cs="Times New Roman"/>
      <w:szCs w:val="21"/>
      <w:lang w:eastAsia="es-ES"/>
    </w:rPr>
  </w:style>
  <w:style w:type="character" w:customStyle="1" w:styleId="TextosinformatoCar">
    <w:name w:val="Texto sin formato Car"/>
    <w:basedOn w:val="Fuentedeprrafopredeter"/>
    <w:link w:val="Textosinformato"/>
    <w:uiPriority w:val="99"/>
    <w:semiHidden/>
    <w:rsid w:val="00F33259"/>
    <w:rPr>
      <w:rFonts w:ascii="Calibri" w:eastAsia="Times New Roman" w:hAnsi="Calibri" w:cs="Times New Roman"/>
      <w:szCs w:val="21"/>
      <w:lang w:eastAsia="es-ES"/>
    </w:rPr>
  </w:style>
  <w:style w:type="paragraph" w:styleId="Encabezado">
    <w:name w:val="header"/>
    <w:basedOn w:val="Normal"/>
    <w:link w:val="EncabezadoCar"/>
    <w:uiPriority w:val="99"/>
    <w:unhideWhenUsed/>
    <w:rsid w:val="00F62954"/>
    <w:pPr>
      <w:tabs>
        <w:tab w:val="center" w:pos="4252"/>
        <w:tab w:val="right" w:pos="8504"/>
      </w:tabs>
    </w:pPr>
  </w:style>
  <w:style w:type="character" w:customStyle="1" w:styleId="EncabezadoCar">
    <w:name w:val="Encabezado Car"/>
    <w:basedOn w:val="Fuentedeprrafopredeter"/>
    <w:link w:val="Encabezado"/>
    <w:uiPriority w:val="99"/>
    <w:rsid w:val="00F62954"/>
    <w:rPr>
      <w:rFonts w:ascii="Century Gothic" w:hAnsi="Century Gothic" w:cs="Calibri"/>
    </w:rPr>
  </w:style>
  <w:style w:type="paragraph" w:styleId="Piedepgina">
    <w:name w:val="footer"/>
    <w:basedOn w:val="Normal"/>
    <w:link w:val="PiedepginaCar"/>
    <w:uiPriority w:val="99"/>
    <w:unhideWhenUsed/>
    <w:rsid w:val="00F62954"/>
    <w:pPr>
      <w:tabs>
        <w:tab w:val="center" w:pos="4252"/>
        <w:tab w:val="right" w:pos="8504"/>
      </w:tabs>
    </w:pPr>
  </w:style>
  <w:style w:type="character" w:customStyle="1" w:styleId="PiedepginaCar">
    <w:name w:val="Pie de página Car"/>
    <w:basedOn w:val="Fuentedeprrafopredeter"/>
    <w:link w:val="Piedepgina"/>
    <w:uiPriority w:val="99"/>
    <w:rsid w:val="00F62954"/>
    <w:rPr>
      <w:rFonts w:ascii="Century Gothic" w:hAnsi="Century Gothic" w:cs="Calibri"/>
    </w:rPr>
  </w:style>
  <w:style w:type="paragraph" w:styleId="Prrafodelista">
    <w:name w:val="List Paragraph"/>
    <w:basedOn w:val="Normal"/>
    <w:uiPriority w:val="34"/>
    <w:qFormat/>
    <w:rsid w:val="00410C9D"/>
    <w:pPr>
      <w:ind w:left="7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985725">
      <w:bodyDiv w:val="1"/>
      <w:marLeft w:val="0"/>
      <w:marRight w:val="0"/>
      <w:marTop w:val="0"/>
      <w:marBottom w:val="0"/>
      <w:divBdr>
        <w:top w:val="none" w:sz="0" w:space="0" w:color="auto"/>
        <w:left w:val="none" w:sz="0" w:space="0" w:color="auto"/>
        <w:bottom w:val="none" w:sz="0" w:space="0" w:color="auto"/>
        <w:right w:val="none" w:sz="0" w:space="0" w:color="auto"/>
      </w:divBdr>
    </w:div>
    <w:div w:id="491070086">
      <w:bodyDiv w:val="1"/>
      <w:marLeft w:val="0"/>
      <w:marRight w:val="0"/>
      <w:marTop w:val="0"/>
      <w:marBottom w:val="0"/>
      <w:divBdr>
        <w:top w:val="none" w:sz="0" w:space="0" w:color="auto"/>
        <w:left w:val="none" w:sz="0" w:space="0" w:color="auto"/>
        <w:bottom w:val="none" w:sz="0" w:space="0" w:color="auto"/>
        <w:right w:val="none" w:sz="0" w:space="0" w:color="auto"/>
      </w:divBdr>
    </w:div>
    <w:div w:id="550000234">
      <w:bodyDiv w:val="1"/>
      <w:marLeft w:val="0"/>
      <w:marRight w:val="0"/>
      <w:marTop w:val="0"/>
      <w:marBottom w:val="0"/>
      <w:divBdr>
        <w:top w:val="none" w:sz="0" w:space="0" w:color="auto"/>
        <w:left w:val="none" w:sz="0" w:space="0" w:color="auto"/>
        <w:bottom w:val="none" w:sz="0" w:space="0" w:color="auto"/>
        <w:right w:val="none" w:sz="0" w:space="0" w:color="auto"/>
      </w:divBdr>
    </w:div>
    <w:div w:id="893546458">
      <w:bodyDiv w:val="1"/>
      <w:marLeft w:val="0"/>
      <w:marRight w:val="0"/>
      <w:marTop w:val="0"/>
      <w:marBottom w:val="0"/>
      <w:divBdr>
        <w:top w:val="none" w:sz="0" w:space="0" w:color="auto"/>
        <w:left w:val="none" w:sz="0" w:space="0" w:color="auto"/>
        <w:bottom w:val="none" w:sz="0" w:space="0" w:color="auto"/>
        <w:right w:val="none" w:sz="0" w:space="0" w:color="auto"/>
      </w:divBdr>
    </w:div>
    <w:div w:id="1004284204">
      <w:bodyDiv w:val="1"/>
      <w:marLeft w:val="0"/>
      <w:marRight w:val="0"/>
      <w:marTop w:val="0"/>
      <w:marBottom w:val="0"/>
      <w:divBdr>
        <w:top w:val="none" w:sz="0" w:space="0" w:color="auto"/>
        <w:left w:val="none" w:sz="0" w:space="0" w:color="auto"/>
        <w:bottom w:val="none" w:sz="0" w:space="0" w:color="auto"/>
        <w:right w:val="none" w:sz="0" w:space="0" w:color="auto"/>
      </w:divBdr>
    </w:div>
    <w:div w:id="1098722437">
      <w:bodyDiv w:val="1"/>
      <w:marLeft w:val="0"/>
      <w:marRight w:val="0"/>
      <w:marTop w:val="0"/>
      <w:marBottom w:val="0"/>
      <w:divBdr>
        <w:top w:val="none" w:sz="0" w:space="0" w:color="auto"/>
        <w:left w:val="none" w:sz="0" w:space="0" w:color="auto"/>
        <w:bottom w:val="none" w:sz="0" w:space="0" w:color="auto"/>
        <w:right w:val="none" w:sz="0" w:space="0" w:color="auto"/>
      </w:divBdr>
    </w:div>
    <w:div w:id="1205750334">
      <w:bodyDiv w:val="1"/>
      <w:marLeft w:val="0"/>
      <w:marRight w:val="0"/>
      <w:marTop w:val="0"/>
      <w:marBottom w:val="0"/>
      <w:divBdr>
        <w:top w:val="none" w:sz="0" w:space="0" w:color="auto"/>
        <w:left w:val="none" w:sz="0" w:space="0" w:color="auto"/>
        <w:bottom w:val="none" w:sz="0" w:space="0" w:color="auto"/>
        <w:right w:val="none" w:sz="0" w:space="0" w:color="auto"/>
      </w:divBdr>
    </w:div>
    <w:div w:id="1326007687">
      <w:bodyDiv w:val="1"/>
      <w:marLeft w:val="0"/>
      <w:marRight w:val="0"/>
      <w:marTop w:val="0"/>
      <w:marBottom w:val="0"/>
      <w:divBdr>
        <w:top w:val="none" w:sz="0" w:space="0" w:color="auto"/>
        <w:left w:val="none" w:sz="0" w:space="0" w:color="auto"/>
        <w:bottom w:val="none" w:sz="0" w:space="0" w:color="auto"/>
        <w:right w:val="none" w:sz="0" w:space="0" w:color="auto"/>
      </w:divBdr>
    </w:div>
    <w:div w:id="1517578082">
      <w:bodyDiv w:val="1"/>
      <w:marLeft w:val="0"/>
      <w:marRight w:val="0"/>
      <w:marTop w:val="0"/>
      <w:marBottom w:val="0"/>
      <w:divBdr>
        <w:top w:val="none" w:sz="0" w:space="0" w:color="auto"/>
        <w:left w:val="none" w:sz="0" w:space="0" w:color="auto"/>
        <w:bottom w:val="none" w:sz="0" w:space="0" w:color="auto"/>
        <w:right w:val="none" w:sz="0" w:space="0" w:color="auto"/>
      </w:divBdr>
    </w:div>
    <w:div w:id="170081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3747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Proyectos</dc:creator>
  <cp:keywords/>
  <dc:description/>
  <cp:lastModifiedBy>Mónica Alvarez de Morales</cp:lastModifiedBy>
  <cp:revision>2</cp:revision>
  <dcterms:created xsi:type="dcterms:W3CDTF">2021-03-19T09:41:00Z</dcterms:created>
  <dcterms:modified xsi:type="dcterms:W3CDTF">2021-03-19T09:41:00Z</dcterms:modified>
</cp:coreProperties>
</file>